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D8" w:rsidRDefault="002620D8" w:rsidP="006D46D4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6D46D4">
        <w:rPr>
          <w:rFonts w:ascii="Times New Roman" w:hAnsi="Times New Roman" w:cs="Times New Roman"/>
          <w:b/>
          <w:bCs/>
          <w:color w:val="212121"/>
          <w:sz w:val="28"/>
          <w:szCs w:val="28"/>
        </w:rPr>
        <w:t>Выбрать форму НСУ на 2022 год можно до 1 октября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.</w:t>
      </w:r>
    </w:p>
    <w:p w:rsidR="002620D8" w:rsidRDefault="002620D8" w:rsidP="006D46D4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2620D8" w:rsidRPr="006D46D4" w:rsidRDefault="00C6445D" w:rsidP="00766EB1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C6445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-.55pt;width:234pt;height:234pt;z-index:1">
            <v:imagedata r:id="rId5" o:title="i?r=AzEPZsRbOZEKgBhR0XGMT1RkMDb8iLVi9JNclH54vHmOgqaKTM5SRkZCeTgDn6uOyic"/>
            <w10:wrap type="square"/>
          </v:shape>
        </w:pict>
      </w:r>
    </w:p>
    <w:p w:rsidR="002620D8" w:rsidRPr="006D46D4" w:rsidRDefault="002620D8" w:rsidP="00157175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 1 октября 2021 года федеральным льготникам необходимо определиться с выбором формы получения набора социальных услуг (НСУ).</w:t>
      </w:r>
    </w:p>
    <w:p w:rsidR="002620D8" w:rsidRPr="006D46D4" w:rsidRDefault="002620D8" w:rsidP="00157175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Федеральные льготники, имеющие право на получение набора социальных услуг, могут сделать выбор формы получения социальных услуг: в натуральной форме или в денежном эквиваленте. При этом законодательство предусматривает замену набора социальных услуг деньгами как полностью, так и частично.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натуральной форме социальные услуги получают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865</w:t>
      </w: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федеральных льготников.</w:t>
      </w:r>
    </w:p>
    <w:p w:rsidR="002620D8" w:rsidRPr="006D46D4" w:rsidRDefault="002620D8" w:rsidP="00157175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умолчанию набор социальных услуг предоставляется в натуральной форме, исключение составляют граждане, подвергшиеся воздействию радиации. Чтобы получать весь набор или его часть деньгами, необходимо до 1 октября 2021 года подать соответствующее заявление в Пенсионный фонд в личном кабинете на сайте ПФР (</w:t>
      </w:r>
      <w:proofErr w:type="spellStart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www.pfr.gov.ru</w:t>
      </w:r>
      <w:proofErr w:type="spellEnd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) или портале </w:t>
      </w:r>
      <w:proofErr w:type="spellStart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spellStart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www.gosuslugi.ru</w:t>
      </w:r>
      <w:proofErr w:type="spellEnd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), а также через клиентскую службу ПФР или в МФЦ.</w:t>
      </w:r>
    </w:p>
    <w:p w:rsidR="002620D8" w:rsidRPr="006D46D4" w:rsidRDefault="002620D8" w:rsidP="00157175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Подача заявления необходима, если ранее гражданин отказался от НСУ в пользу денежного эквивалента и планирует с 1 января 2022 года воспользоваться набором социальных услуг в натуральной форме или наоборот хочет отказаться от НСУ в пользу денежного эквивалента.</w:t>
      </w:r>
    </w:p>
    <w:p w:rsidR="002620D8" w:rsidRPr="006D46D4" w:rsidRDefault="002620D8" w:rsidP="00157175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Необходимости </w:t>
      </w:r>
      <w:proofErr w:type="gramStart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обращаться в Пенсионный фонд нет до тех пор, пока решение гражданина о форме получения НСУ не изменится</w:t>
      </w:r>
      <w:proofErr w:type="gramEnd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620D8" w:rsidRPr="006D46D4" w:rsidRDefault="002620D8" w:rsidP="00157175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Напоминаем, </w:t>
      </w:r>
      <w:proofErr w:type="spellStart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c</w:t>
      </w:r>
      <w:proofErr w:type="spellEnd"/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1 февраля 2021 года НСУ проиндексирован и составляет 1211,66 руб. в месяц, в том числе:</w:t>
      </w:r>
    </w:p>
    <w:p w:rsidR="002620D8" w:rsidRPr="006D46D4" w:rsidRDefault="002620D8" w:rsidP="00157175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лекарства, медицинские изделия и продукты лечебного питания – 933,25 руб.;</w:t>
      </w:r>
    </w:p>
    <w:p w:rsidR="002620D8" w:rsidRPr="006D46D4" w:rsidRDefault="002620D8" w:rsidP="00157175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путевка на санаторно-курортное лечение для профилактики основных заболеваний – 144,37 руб.;</w:t>
      </w:r>
    </w:p>
    <w:p w:rsidR="002620D8" w:rsidRPr="006D46D4" w:rsidRDefault="002620D8" w:rsidP="00157175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D46D4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бесплатный проезд на пригородном железнодорожном транспорте, а также на междугородном транспорте к месту лечения и обратно 134,04 руб.</w:t>
      </w:r>
    </w:p>
    <w:p w:rsidR="002620D8" w:rsidRPr="006D46D4" w:rsidRDefault="002620D8" w:rsidP="00157175">
      <w:pPr>
        <w:rPr>
          <w:rFonts w:ascii="Times New Roman" w:hAnsi="Times New Roman" w:cs="Times New Roman"/>
          <w:sz w:val="28"/>
          <w:szCs w:val="28"/>
        </w:rPr>
      </w:pPr>
    </w:p>
    <w:sectPr w:rsidR="002620D8" w:rsidRPr="006D46D4" w:rsidSect="003C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37E"/>
    <w:multiLevelType w:val="multilevel"/>
    <w:tmpl w:val="71C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6D4"/>
    <w:rsid w:val="00157175"/>
    <w:rsid w:val="002620D8"/>
    <w:rsid w:val="003C076F"/>
    <w:rsid w:val="005B439D"/>
    <w:rsid w:val="006D46D4"/>
    <w:rsid w:val="00766EB1"/>
    <w:rsid w:val="008D38C9"/>
    <w:rsid w:val="00B72F11"/>
    <w:rsid w:val="00C6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6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46D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5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67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67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2021-06-22T10:47:00Z</dcterms:created>
  <dcterms:modified xsi:type="dcterms:W3CDTF">2021-06-22T13:15:00Z</dcterms:modified>
</cp:coreProperties>
</file>